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4F331" w14:textId="77777777" w:rsidR="008B3C58" w:rsidRDefault="008B3C58" w:rsidP="008B3C58">
      <w:bookmarkStart w:id="0" w:name="_GoBack"/>
      <w:bookmarkEnd w:id="0"/>
      <w:r>
        <w:t>Vinni valla põhikoolidesse ja gümnaasiumisse õpilaste vastuvõtu tingimused ja kord</w:t>
      </w:r>
    </w:p>
    <w:p w14:paraId="28F25CFE" w14:textId="77777777" w:rsidR="008B3C58" w:rsidRDefault="008B3C58" w:rsidP="008B3C58">
      <w:r>
        <w:t>Vastu võetud 19.02.2025 nr 1   Pajusti</w:t>
      </w:r>
    </w:p>
    <w:p w14:paraId="74E64CF8" w14:textId="77777777" w:rsidR="008B3C58" w:rsidRDefault="008B3C58" w:rsidP="008B3C58"/>
    <w:p w14:paraId="4223B7FC" w14:textId="77777777" w:rsidR="008B3C58" w:rsidRDefault="008B3C58" w:rsidP="008B3C58">
      <w:r>
        <w:t>Määrus kehtestatakse kohaliku omavalitsuse korralduse seaduse § 30 lg 1 p 4, Eesti Vabariigi Haridusseadusseaduse § 101, põhikooli- ja gümnaasiumiseaduse § 27 lg 5, Vinni Vallavolikogu 01.03.2018 otsuse nr 9 „Ülesannete delegeerimine” p 6 ja haridus- ja teadusministri 19.08. 2010 määruse nr 43 „ Õpilase kooli vastuvõtmise üldised tingimused ja kord ning koolist väljaarvamise kord “ § 2 lg 1 alusel.</w:t>
      </w:r>
    </w:p>
    <w:p w14:paraId="6F561BFB" w14:textId="77777777" w:rsidR="008B3C58" w:rsidRDefault="008B3C58" w:rsidP="008B3C58"/>
    <w:p w14:paraId="557C596E" w14:textId="77777777" w:rsidR="008B3C58" w:rsidRDefault="008B3C58" w:rsidP="008B3C58">
      <w:r>
        <w:t>§ 1. Üldsätted</w:t>
      </w:r>
    </w:p>
    <w:p w14:paraId="1E7FA482" w14:textId="77777777" w:rsidR="008B3C58" w:rsidRDefault="008B3C58" w:rsidP="008B3C58">
      <w:r>
        <w:t xml:space="preserve">(1) Määrusega sätestatakse õpilaste vastuvõtmise kord Vinni valla koolidesse. </w:t>
      </w:r>
    </w:p>
    <w:p w14:paraId="21D6D703" w14:textId="77777777" w:rsidR="008B3C58" w:rsidRDefault="008B3C58" w:rsidP="008B3C58">
      <w:r>
        <w:t xml:space="preserve">(2) Kirjaliku vastuvõtmistaotluse (edaspidi taotlus) koos sinna juurde kuuluvate dokumentidega esitab kuni 18-aastase isiku seaduslik esindaja (vanem või eestkostja) või 18-aastane ja vanem isik ise (edaspidi taotleja). </w:t>
      </w:r>
    </w:p>
    <w:p w14:paraId="4A034204" w14:textId="77777777" w:rsidR="008B3C58" w:rsidRDefault="008B3C58" w:rsidP="008B3C58">
      <w:r>
        <w:t>(3) Kool avalikustab veebilehel kooli vastuvõtuga seonduva informatsiooni, sealhulgas vastuvõtu ajakava, vastuvõtuotsuse kujunemise selgituse, õpilasele kooli õppekavast tulenevate valikuvõimaluste kirjelduse, teabe majutusvõimaluste ja vabade õppekohtade olemasolu kohta.</w:t>
      </w:r>
    </w:p>
    <w:p w14:paraId="7A086892" w14:textId="77777777" w:rsidR="008B3C58" w:rsidRDefault="008B3C58" w:rsidP="008B3C58"/>
    <w:p w14:paraId="2FA09011" w14:textId="77777777" w:rsidR="008B3C58" w:rsidRDefault="008B3C58" w:rsidP="008B3C58">
      <w:r>
        <w:t>§ 2. Vastuvõtt põhikoolide 1.-3.kooliastmesse</w:t>
      </w:r>
    </w:p>
    <w:p w14:paraId="3DC3ACB9" w14:textId="77777777" w:rsidR="008B3C58" w:rsidRDefault="008B3C58" w:rsidP="008B3C58">
      <w:r>
        <w:t>(1) Kool on kohustatud õpilaseks vastu võtma kõik selleks soovi avaldanud õppimiskohustuslikud isikud, kellele see kool on elukohajärgne kool. Vanema jaoks on õppimiskohustuslikule isikule kooli valik vaba, kui soovitud koolis on vabu õppekohti.</w:t>
      </w:r>
    </w:p>
    <w:p w14:paraId="16C6192A" w14:textId="77777777" w:rsidR="008B3C58" w:rsidRDefault="008B3C58" w:rsidP="008B3C58">
      <w:r>
        <w:t xml:space="preserve">(2) Vanemate soovil võetakse 1.klassi vastu ka õppimiskohustuslikust east noorem laps, kui kooliväline nõustamismeeskond või lasteasutus, kus laps käib, on hinnanud lapse koolivalmidust, sealhulgas sotsiaalset küpsust ja soovitanud kooli õppima asumist ning vanem on vallavalitsust õppima asumise soovist teavitanud enne käimasoleva aasta 1. maid. Kui vanem teavitab vallavalitsust õppima asumise soovist pärast 1. maid, võib elukohajärgne kool võtta selle lapse õpilaseks vastu vaba õppekoha olemasolul koolis. </w:t>
      </w:r>
    </w:p>
    <w:p w14:paraId="48C01F92" w14:textId="77777777" w:rsidR="008B3C58" w:rsidRDefault="008B3C58" w:rsidP="008B3C58">
      <w:r>
        <w:t>(3) Laps, kes oma terviseseisundi või individuaalse arengu tõttu ei ole õppimiskohustuslikku ikka jõudes saavutanud vajalikku koolivalmidust, võib õpinguid alustada ühe õppeaasta võrra hiljem, kui seda soovitab tema koolivalmidust hinnanud koolieelne lasteasutus või kooliväline nõustamismeeskond.</w:t>
      </w:r>
    </w:p>
    <w:p w14:paraId="0D88108A" w14:textId="77777777" w:rsidR="008B3C58" w:rsidRDefault="008B3C58" w:rsidP="008B3C58">
      <w:r>
        <w:t>(4) Kui elukohajärgses koolis ei ole võimalik korraldada koolivälise nõustamismeeskonna soovituse kohast õpet, tagab vald õpilasele hariduse omandamise võimalused koostöös teiste koolide ja nende pidajatega.</w:t>
      </w:r>
    </w:p>
    <w:p w14:paraId="37EF3235" w14:textId="77777777" w:rsidR="008B3C58" w:rsidRDefault="008B3C58" w:rsidP="008B3C58">
      <w:r>
        <w:t>(5) Õpilase ühest koolist teise üleminekul jätkab õpilane uues koolis õpinguid klassis, kus ta eelmises koolis väljaarvamise hetkel õppis või kuhu ta on üle viidud.</w:t>
      </w:r>
    </w:p>
    <w:p w14:paraId="6E65FE4E" w14:textId="77777777" w:rsidR="008B3C58" w:rsidRDefault="008B3C58" w:rsidP="008B3C58">
      <w:r>
        <w:t>(6) Isiku õpilaste nimekirja arvamise otsuse teeb kooli direktor, arvestades põhikooli- ja gümnaasiumiseaduse § 27 sätestatut ja käesolevat korda.</w:t>
      </w:r>
    </w:p>
    <w:p w14:paraId="59D9FB7B" w14:textId="77777777" w:rsidR="008B3C58" w:rsidRDefault="008B3C58" w:rsidP="008B3C58"/>
    <w:p w14:paraId="1A919559" w14:textId="77777777" w:rsidR="008B3C58" w:rsidRDefault="008B3C58" w:rsidP="008B3C58">
      <w:r>
        <w:lastRenderedPageBreak/>
        <w:t>§ 3. Vastuvõtt õpilaskoduga kooli</w:t>
      </w:r>
    </w:p>
    <w:p w14:paraId="5E1B2DE1" w14:textId="77777777" w:rsidR="008B3C58" w:rsidRDefault="008B3C58" w:rsidP="008B3C58">
      <w:r>
        <w:t>(1) Õpilaskodusse vastuvõtmise ja õpilaskodust väljaarvamise tingimused ja kord määratakse õpilaskodu kodukorras.</w:t>
      </w:r>
    </w:p>
    <w:p w14:paraId="53BBF391" w14:textId="77777777" w:rsidR="008B3C58" w:rsidRDefault="008B3C58" w:rsidP="008B3C58">
      <w:r>
        <w:t>(2) Õpilaskodu kodukorra kehtestab kooli direktor ning see esitatakse enne kehtestamist arvamuse andmiseks õppenõukogule, hoolekogule ja õpilasesindusele.</w:t>
      </w:r>
    </w:p>
    <w:p w14:paraId="6C7BF1EA" w14:textId="77777777" w:rsidR="008B3C58" w:rsidRDefault="008B3C58" w:rsidP="008B3C58">
      <w:r>
        <w:t>(3) Riiklikult toetatavale õpilaskodu kohale õpilase vastuvõtmise aluseks on elukohajärgse valla- või linnavalitsuse põhjendatud taotlus ning õpilase või piiratud teovõimega õpilase vanema nõusolek.</w:t>
      </w:r>
    </w:p>
    <w:p w14:paraId="69FCA1F4" w14:textId="77777777" w:rsidR="008B3C58" w:rsidRDefault="008B3C58" w:rsidP="008B3C58">
      <w:r>
        <w:t>(4) Isiku õpilaste nimekirja arvamise otsuse teeb kooli direktor.</w:t>
      </w:r>
    </w:p>
    <w:p w14:paraId="1BDE08E6" w14:textId="77777777" w:rsidR="008B3C58" w:rsidRDefault="008B3C58" w:rsidP="008B3C58"/>
    <w:p w14:paraId="300831AD" w14:textId="77777777" w:rsidR="008B3C58" w:rsidRDefault="008B3C58" w:rsidP="008B3C58">
      <w:r>
        <w:t>§ 4. Vastuvõtt gümnaasiumiastmesse</w:t>
      </w:r>
    </w:p>
    <w:p w14:paraId="456696AF" w14:textId="77777777" w:rsidR="008B3C58" w:rsidRDefault="008B3C58" w:rsidP="008B3C58">
      <w:r>
        <w:t xml:space="preserve">(1) Gümnaasiumi vastuvõtmise eeldus on põhiharidus või sellele vastav välisriigis omandatud haridus. Kõigil on võrdne õigus konkureerida gümnaasiumi astumiseks. Gümnaasiumi vastuvõtmisel hinnatakse isiku teadmisi ja oskusi. Vastuvõtutingimused põhinevad objektiivsetel ja eelnevalt avalikustatud kriteeriumidel. </w:t>
      </w:r>
    </w:p>
    <w:p w14:paraId="0BAF9371" w14:textId="77777777" w:rsidR="008B3C58" w:rsidRDefault="008B3C58" w:rsidP="008B3C58">
      <w:r>
        <w:t xml:space="preserve">(2) Gümnaasiumisse vastuvõtu korraldamisel hinnatakse õpilaskandidaadi teadmisi ja oskusi pärast kõigi ühtsete põhikooli lõpueksamite tulemuste avaldamist eksamite infosüsteemis. </w:t>
      </w:r>
    </w:p>
    <w:p w14:paraId="69B7FDB0" w14:textId="77777777" w:rsidR="008B3C58" w:rsidRDefault="008B3C58" w:rsidP="008B3C58">
      <w:r>
        <w:t>(3) Põhiharidusega õppimiskohustusliku lapse vastuvõtu korraldab kool hariduse infosüsteemi elektroonilises keskkonnas. Vastuvõtt, sealhulgas jätkuvastuvõtt, peab olema lõpetatud hiljemalt 31. augustiks. Pärast vastuvõttu vabaks jäänud koolituskohad avalikustab kool oma veebilehel.</w:t>
      </w:r>
    </w:p>
    <w:p w14:paraId="528C2626" w14:textId="77777777" w:rsidR="008B3C58" w:rsidRDefault="008B3C58" w:rsidP="008B3C58">
      <w:r>
        <w:t>(4) 2025/2026.õppeaastal 10.klassi vastuvõtmiseks esitatakse taotlus ajavahemikul 15.-30. juunini koolidirektori nimele. Täiendav vastuvõtt toimub ajavahemikul 1.juulist kuni 15.augustini.</w:t>
      </w:r>
    </w:p>
    <w:p w14:paraId="65A05825" w14:textId="77777777" w:rsidR="008B3C58" w:rsidRDefault="008B3C58" w:rsidP="008B3C58">
      <w:r>
        <w:t xml:space="preserve">(5) Taotluses märgitakse muu hulgas soovitud õppesuund. </w:t>
      </w:r>
    </w:p>
    <w:p w14:paraId="53626333" w14:textId="77777777" w:rsidR="008B3C58" w:rsidRDefault="008B3C58" w:rsidP="008B3C58">
      <w:r>
        <w:t>(6) Erandkorras võetakse gümnaasiumi vastu erivajadustega õpilasi, kes vajavad ainekavade omandamiseks tugimeetmeid.</w:t>
      </w:r>
    </w:p>
    <w:p w14:paraId="00847A9E" w14:textId="77777777" w:rsidR="008B3C58" w:rsidRDefault="008B3C58" w:rsidP="008B3C58">
      <w:r>
        <w:t>(7) 11.- ja 12. klassi võetakse õpilasi vabade kohtade olemasolul sarnaselt § 2 lg 5 ja 6 sätestatule.</w:t>
      </w:r>
    </w:p>
    <w:p w14:paraId="75609FC4" w14:textId="77777777" w:rsidR="008B3C58" w:rsidRDefault="008B3C58" w:rsidP="008B3C58">
      <w:r>
        <w:t>(8) ) Isiku õpilaste nimekirja arvamise otsuse teeb kooli direktor, arvestades põhikooli- ja gümnaasiumiseaduse § 27 sätestatut ja käesolevat korda.</w:t>
      </w:r>
    </w:p>
    <w:p w14:paraId="16DE0E07" w14:textId="77777777" w:rsidR="008B3C58" w:rsidRDefault="008B3C58" w:rsidP="008B3C58"/>
    <w:p w14:paraId="5FCCF03E" w14:textId="77777777" w:rsidR="008B3C58" w:rsidRDefault="008B3C58" w:rsidP="008B3C58">
      <w:r>
        <w:t>§ 5. Koos taotlusega esitatavad dokumendid</w:t>
      </w:r>
    </w:p>
    <w:p w14:paraId="54296239" w14:textId="77777777" w:rsidR="008B3C58" w:rsidRDefault="008B3C58" w:rsidP="008B3C58">
      <w:r>
        <w:t>Kooli vastuvõtmiseks esitatakse kirjalik taotlus, millele lisatakse:</w:t>
      </w:r>
    </w:p>
    <w:p w14:paraId="52AA0D88" w14:textId="77777777" w:rsidR="008B3C58" w:rsidRDefault="008B3C58" w:rsidP="008B3C58">
      <w:r>
        <w:t>1) ) õpilaskandidaadi isikut tõendava dokumendi( selle puudumisel sünnitunnistuse või tõendi) koopia või ärakiri;</w:t>
      </w:r>
    </w:p>
    <w:p w14:paraId="60D5F8AA" w14:textId="77777777" w:rsidR="008B3C58" w:rsidRDefault="008B3C58" w:rsidP="008B3C58">
      <w:r>
        <w:t>2) kui taotluse esitab vanem, siis vanema isikut tõendava dokumendi koopia või ärakiri;</w:t>
      </w:r>
    </w:p>
    <w:p w14:paraId="0BB17EEF" w14:textId="77777777" w:rsidR="008B3C58" w:rsidRDefault="008B3C58" w:rsidP="008B3C58">
      <w:r>
        <w:t>3) tervisekaart või ametlikult kinnitatud väljavõte õpilase tervisekaardist (selle olemasolul);</w:t>
      </w:r>
    </w:p>
    <w:p w14:paraId="335F3CE4" w14:textId="77777777" w:rsidR="008B3C58" w:rsidRDefault="008B3C58" w:rsidP="008B3C58">
      <w:r>
        <w:lastRenderedPageBreak/>
        <w:t>4) esimesse klassi astumisel esitatakse täiendavalt lasteaias alushariduse omandanud lapse koolivalmiduskaart;</w:t>
      </w:r>
    </w:p>
    <w:p w14:paraId="67AFB4CB" w14:textId="77777777" w:rsidR="008B3C58" w:rsidRDefault="008B3C58" w:rsidP="008B3C58">
      <w:r>
        <w:t>5) gümnaasiumiastmele vastuvõtmisel põhihariduse omandamist tõendav dokument või kooli poolt kinnitatud dokumendi koopia, kui õpingute alustamise tingimuste täitmist tõendavad andmed ei ole koolile elektroonilise teenuse kaudu registritest kättesaadavad;</w:t>
      </w:r>
    </w:p>
    <w:p w14:paraId="5AB7B1E7" w14:textId="77777777" w:rsidR="008B3C58" w:rsidRDefault="008B3C58" w:rsidP="008B3C58">
      <w:r>
        <w:t>6) sisseastuja, kes on eelnevad õpingud läbinud välisriigis, lisab taotlusele välisriigi õppeasutuses omandatud haridust või läbitud õpet tõendava dokumendi.</w:t>
      </w:r>
    </w:p>
    <w:p w14:paraId="5430C2CF" w14:textId="77777777" w:rsidR="008B3C58" w:rsidRDefault="008B3C58" w:rsidP="008B3C58">
      <w:r>
        <w:t>7) õpilase ühest koolist teise üleminekul täiendavalt ametlikult kinnitatud väljavõte õpilasraamatust ja koolijuhi allkirja ja kooli pitseriga kinnitatud klassitunnistus või õpinguraamat (jooksval õppeveerandil, trimestril või kursusel ka hinneteleht).</w:t>
      </w:r>
    </w:p>
    <w:p w14:paraId="6DAE5B82" w14:textId="77777777" w:rsidR="008B3C58" w:rsidRDefault="008B3C58" w:rsidP="008B3C58"/>
    <w:p w14:paraId="54F98209" w14:textId="77777777" w:rsidR="008B3C58" w:rsidRDefault="008B3C58" w:rsidP="008B3C58">
      <w:r>
        <w:t>§ 6. Ülemineku ja rakendussätted</w:t>
      </w:r>
    </w:p>
    <w:p w14:paraId="02FE7E32" w14:textId="77777777" w:rsidR="008B3C58" w:rsidRDefault="008B3C58" w:rsidP="008B3C58">
      <w:r>
        <w:t>(1) Käesoleva korra § 2 lg 3 nimetatud õppimiskohustuse edasilükkamise õigus on kuni 01.09.2025 vaid koolivälisel nõustamismeeskonnal.</w:t>
      </w:r>
    </w:p>
    <w:p w14:paraId="783BFF5B" w14:textId="77777777" w:rsidR="008B3C58" w:rsidRDefault="008B3C58" w:rsidP="008B3C58">
      <w:r>
        <w:t>(2) Käesoleva korra § 4 lg 3 rakendub pärast vastava riikliku regulatsiooni kehtima hakkamist ning § 4 lg 4 tunnistatakse kehtetuks.</w:t>
      </w:r>
    </w:p>
    <w:p w14:paraId="30C032EF" w14:textId="77777777" w:rsidR="008B3C58" w:rsidRDefault="008B3C58" w:rsidP="008B3C58">
      <w:r>
        <w:t xml:space="preserve">(3) Käesoleva korra § 5 lg 1 p 4 nimetatud koolivalmiduskaart esitatakse kuni 2025/26 õppeaastani. Edaspidi on koolivalmiduskaart nähtav Eesti Hariduse </w:t>
      </w:r>
      <w:proofErr w:type="spellStart"/>
      <w:r>
        <w:t>Infosüteemis</w:t>
      </w:r>
      <w:proofErr w:type="spellEnd"/>
      <w:r>
        <w:t>.</w:t>
      </w:r>
    </w:p>
    <w:p w14:paraId="586EC261" w14:textId="77777777" w:rsidR="008B3C58" w:rsidRDefault="008B3C58" w:rsidP="008B3C58">
      <w:r>
        <w:t>(4) Kooli vastuvõtu tingimusi ja korda ei tohi muuta teadmiste ja oskuste hindamise korra ja vastuvõtu tingimuste osas 1. märtsist järgmise õppeaasta alguseni, välja arvatud juhul, kui muutmine on vajalik vastuvõtu tingimuste ja korra seadusega või selle alusel antud määrusega kooskõlla viimiseks.</w:t>
      </w:r>
    </w:p>
    <w:p w14:paraId="2C23EEFD" w14:textId="77777777" w:rsidR="008B3C58" w:rsidRDefault="008B3C58" w:rsidP="008B3C58">
      <w:r>
        <w:t>(5) Kehtetuks tunnistatakse Vinni Vallavalitsuse 05.06.2018 määrus nr 9 „Vinni valla põhikoolidesse ja gümnaasiumisse õpilaste vastuvõtu tingimused ja kord“.</w:t>
      </w:r>
    </w:p>
    <w:p w14:paraId="79941B07" w14:textId="77777777" w:rsidR="008B3C58" w:rsidRDefault="008B3C58" w:rsidP="008B3C58"/>
    <w:p w14:paraId="41DDC172" w14:textId="77777777" w:rsidR="008B3C58" w:rsidRDefault="008B3C58" w:rsidP="008B3C58"/>
    <w:p w14:paraId="73530D73" w14:textId="77777777" w:rsidR="008B3C58" w:rsidRDefault="008B3C58" w:rsidP="008B3C58">
      <w:r>
        <w:t xml:space="preserve">Erki  Savisaar  </w:t>
      </w:r>
    </w:p>
    <w:p w14:paraId="5437E937" w14:textId="77777777" w:rsidR="008B3C58" w:rsidRDefault="008B3C58" w:rsidP="008B3C58">
      <w:r>
        <w:t>vallavanem</w:t>
      </w:r>
    </w:p>
    <w:p w14:paraId="7FFAC74E" w14:textId="77777777" w:rsidR="008B3C58" w:rsidRDefault="008B3C58" w:rsidP="008B3C58"/>
    <w:p w14:paraId="52BD03DB" w14:textId="77777777" w:rsidR="008B3C58" w:rsidRDefault="008B3C58" w:rsidP="008B3C58"/>
    <w:p w14:paraId="3849C09A" w14:textId="77777777" w:rsidR="008B3C58" w:rsidRDefault="008B3C58" w:rsidP="008B3C58">
      <w:r>
        <w:t xml:space="preserve">Kunnar  Korsten  </w:t>
      </w:r>
    </w:p>
    <w:p w14:paraId="006E97D6" w14:textId="77777777" w:rsidR="008B3C58" w:rsidRDefault="008B3C58" w:rsidP="008B3C58">
      <w:r>
        <w:t>vallasekretäri kohusetäitja</w:t>
      </w:r>
    </w:p>
    <w:p w14:paraId="691D5AA2" w14:textId="77777777" w:rsidR="00396079" w:rsidRDefault="00396079"/>
    <w:sectPr w:rsidR="00396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58"/>
    <w:rsid w:val="00396079"/>
    <w:rsid w:val="00413E86"/>
    <w:rsid w:val="008B3C58"/>
    <w:rsid w:val="00AB7D29"/>
    <w:rsid w:val="00ED60EF"/>
    <w:rsid w:val="00F121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D773"/>
  <w15:chartTrackingRefBased/>
  <w15:docId w15:val="{32ED1872-D829-4626-806C-C604A1E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8B3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B3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B3C5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B3C5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B3C5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B3C5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B3C5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B3C5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B3C5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3C5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B3C5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B3C5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B3C5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B3C5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B3C5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B3C5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B3C5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B3C5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B3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B3C5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B3C5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B3C5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B3C58"/>
    <w:pPr>
      <w:spacing w:before="160"/>
      <w:jc w:val="center"/>
    </w:pPr>
    <w:rPr>
      <w:i/>
      <w:iCs/>
      <w:color w:val="404040" w:themeColor="text1" w:themeTint="BF"/>
    </w:rPr>
  </w:style>
  <w:style w:type="character" w:customStyle="1" w:styleId="TsitaatMrk">
    <w:name w:val="Tsitaat Märk"/>
    <w:basedOn w:val="Liguvaikefont"/>
    <w:link w:val="Tsitaat"/>
    <w:uiPriority w:val="29"/>
    <w:rsid w:val="008B3C58"/>
    <w:rPr>
      <w:i/>
      <w:iCs/>
      <w:color w:val="404040" w:themeColor="text1" w:themeTint="BF"/>
    </w:rPr>
  </w:style>
  <w:style w:type="paragraph" w:styleId="Loendilik">
    <w:name w:val="List Paragraph"/>
    <w:basedOn w:val="Normaallaad"/>
    <w:uiPriority w:val="34"/>
    <w:qFormat/>
    <w:rsid w:val="008B3C58"/>
    <w:pPr>
      <w:ind w:left="720"/>
      <w:contextualSpacing/>
    </w:pPr>
  </w:style>
  <w:style w:type="character" w:styleId="Tugevrhutus">
    <w:name w:val="Intense Emphasis"/>
    <w:basedOn w:val="Liguvaikefont"/>
    <w:uiPriority w:val="21"/>
    <w:qFormat/>
    <w:rsid w:val="008B3C58"/>
    <w:rPr>
      <w:i/>
      <w:iCs/>
      <w:color w:val="0F4761" w:themeColor="accent1" w:themeShade="BF"/>
    </w:rPr>
  </w:style>
  <w:style w:type="paragraph" w:styleId="Tugevtsitaat">
    <w:name w:val="Intense Quote"/>
    <w:basedOn w:val="Normaallaad"/>
    <w:next w:val="Normaallaad"/>
    <w:link w:val="TugevtsitaatMrk"/>
    <w:uiPriority w:val="30"/>
    <w:qFormat/>
    <w:rsid w:val="008B3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8B3C58"/>
    <w:rPr>
      <w:i/>
      <w:iCs/>
      <w:color w:val="0F4761" w:themeColor="accent1" w:themeShade="BF"/>
    </w:rPr>
  </w:style>
  <w:style w:type="character" w:styleId="Tugevviide">
    <w:name w:val="Intense Reference"/>
    <w:basedOn w:val="Liguvaikefont"/>
    <w:uiPriority w:val="32"/>
    <w:qFormat/>
    <w:rsid w:val="008B3C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5893</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Diits</dc:creator>
  <cp:keywords/>
  <dc:description/>
  <cp:lastModifiedBy>kasutaja</cp:lastModifiedBy>
  <cp:revision>2</cp:revision>
  <dcterms:created xsi:type="dcterms:W3CDTF">2025-06-26T09:44:00Z</dcterms:created>
  <dcterms:modified xsi:type="dcterms:W3CDTF">2025-06-26T09:44:00Z</dcterms:modified>
</cp:coreProperties>
</file>